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3B8D79D" w14:textId="77777777" w:rsidR="00873F2C" w:rsidRDefault="00000000">
      <w:pPr>
        <w:jc w:val="center"/>
        <w:rPr>
          <w:rFonts w:ascii="ABeeZee" w:eastAsia="ABeeZee" w:hAnsi="ABeeZee" w:cs="ABeeZee"/>
          <w:b/>
          <w:sz w:val="26"/>
          <w:szCs w:val="26"/>
        </w:rPr>
      </w:pPr>
      <w:r>
        <w:rPr>
          <w:rFonts w:ascii="ABeeZee" w:eastAsia="ABeeZee" w:hAnsi="ABeeZee" w:cs="ABeeZee"/>
          <w:b/>
          <w:noProof/>
          <w:sz w:val="26"/>
          <w:szCs w:val="26"/>
        </w:rPr>
        <w:drawing>
          <wp:inline distT="114300" distB="114300" distL="114300" distR="114300" wp14:anchorId="317BEE85" wp14:editId="7A7A23C7">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6969"/>
                    <a:stretch>
                      <a:fillRect/>
                    </a:stretch>
                  </pic:blipFill>
                  <pic:spPr>
                    <a:xfrm>
                      <a:off x="0" y="0"/>
                      <a:ext cx="5848350" cy="1485900"/>
                    </a:xfrm>
                    <a:prstGeom prst="rect">
                      <a:avLst/>
                    </a:prstGeom>
                    <a:ln/>
                  </pic:spPr>
                </pic:pic>
              </a:graphicData>
            </a:graphic>
          </wp:inline>
        </w:drawing>
      </w:r>
    </w:p>
    <w:p w14:paraId="15348984" w14:textId="77777777" w:rsidR="00873F2C" w:rsidRDefault="00000000">
      <w:pPr>
        <w:rPr>
          <w:rFonts w:ascii="ABeeZee" w:eastAsia="ABeeZee" w:hAnsi="ABeeZee" w:cs="ABeeZee"/>
          <w:b/>
          <w:sz w:val="26"/>
          <w:szCs w:val="26"/>
          <w:highlight w:val="yellow"/>
        </w:rPr>
      </w:pPr>
      <w:r>
        <w:rPr>
          <w:rFonts w:ascii="ABeeZee" w:eastAsia="ABeeZee" w:hAnsi="ABeeZee" w:cs="ABeeZee"/>
          <w:b/>
          <w:sz w:val="26"/>
          <w:szCs w:val="26"/>
        </w:rPr>
        <w:t xml:space="preserve"> Lesson Plan Template 24-25</w:t>
      </w:r>
      <w:r>
        <w:rPr>
          <w:rFonts w:ascii="ABeeZee" w:eastAsia="ABeeZee" w:hAnsi="ABeeZee" w:cs="ABeeZee"/>
          <w:b/>
          <w:sz w:val="26"/>
          <w:szCs w:val="26"/>
        </w:rPr>
        <w:tab/>
        <w:t xml:space="preserve"> Lesson Plan: </w:t>
      </w:r>
      <w:r>
        <w:rPr>
          <w:rFonts w:ascii="ABeeZee" w:eastAsia="ABeeZee" w:hAnsi="ABeeZee" w:cs="ABeeZee"/>
          <w:b/>
          <w:sz w:val="26"/>
          <w:szCs w:val="26"/>
          <w:highlight w:val="yellow"/>
        </w:rPr>
        <w:t>Volleyball</w:t>
      </w:r>
      <w:r>
        <w:rPr>
          <w:rFonts w:ascii="ABeeZee" w:eastAsia="ABeeZee" w:hAnsi="ABeeZee" w:cs="ABeeZee"/>
          <w:b/>
          <w:sz w:val="26"/>
          <w:szCs w:val="26"/>
        </w:rPr>
        <w:t xml:space="preserve">                 Teacher:                          </w:t>
      </w:r>
      <w:r>
        <w:rPr>
          <w:rFonts w:ascii="ABeeZee" w:eastAsia="ABeeZee" w:hAnsi="ABeeZee" w:cs="ABeeZee"/>
          <w:b/>
          <w:sz w:val="26"/>
          <w:szCs w:val="26"/>
        </w:rPr>
        <w:tab/>
        <w:t>Subject:</w:t>
      </w:r>
      <w:r>
        <w:rPr>
          <w:rFonts w:ascii="ABeeZee" w:eastAsia="ABeeZee" w:hAnsi="ABeeZee" w:cs="ABeeZee"/>
          <w:b/>
          <w:sz w:val="26"/>
          <w:szCs w:val="26"/>
          <w:highlight w:val="yellow"/>
        </w:rPr>
        <w:t xml:space="preserve"> Physical Education</w:t>
      </w:r>
    </w:p>
    <w:tbl>
      <w:tblPr>
        <w:tblStyle w:val="a"/>
        <w:tblW w:w="14400" w:type="dxa"/>
        <w:tblBorders>
          <w:top w:val="nil"/>
          <w:left w:val="nil"/>
          <w:bottom w:val="nil"/>
          <w:right w:val="nil"/>
          <w:insideH w:val="nil"/>
          <w:insideV w:val="nil"/>
        </w:tblBorders>
        <w:tblLayout w:type="fixed"/>
        <w:tblLook w:val="0600" w:firstRow="0" w:lastRow="0" w:firstColumn="0" w:lastColumn="0" w:noHBand="1" w:noVBand="1"/>
      </w:tblPr>
      <w:tblGrid>
        <w:gridCol w:w="1939"/>
        <w:gridCol w:w="3116"/>
        <w:gridCol w:w="3115"/>
        <w:gridCol w:w="3115"/>
        <w:gridCol w:w="3115"/>
      </w:tblGrid>
      <w:tr w:rsidR="00873F2C" w14:paraId="74FE7724" w14:textId="77777777">
        <w:trPr>
          <w:trHeight w:val="1236"/>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C3A96"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t>Week of:</w:t>
            </w:r>
          </w:p>
          <w:p w14:paraId="6DB057B8" w14:textId="77777777" w:rsidR="00873F2C" w:rsidRDefault="00000000">
            <w:pPr>
              <w:spacing w:before="240" w:after="240"/>
              <w:rPr>
                <w:rFonts w:ascii="Tahoma" w:eastAsia="Tahoma" w:hAnsi="Tahoma" w:cs="Tahoma"/>
                <w:b/>
                <w:sz w:val="24"/>
                <w:szCs w:val="24"/>
                <w:highlight w:val="yellow"/>
              </w:rPr>
            </w:pPr>
            <w:r>
              <w:rPr>
                <w:rFonts w:ascii="Tahoma" w:eastAsia="Tahoma" w:hAnsi="Tahoma" w:cs="Tahoma"/>
                <w:b/>
                <w:sz w:val="24"/>
                <w:szCs w:val="24"/>
                <w:highlight w:val="yellow"/>
              </w:rPr>
              <w:t>DATE</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2215C6" w14:textId="77777777" w:rsidR="00873F2C" w:rsidRDefault="00000000">
            <w:pPr>
              <w:spacing w:before="240" w:after="240"/>
              <w:jc w:val="center"/>
              <w:rPr>
                <w:rFonts w:ascii="Tahoma" w:eastAsia="Tahoma" w:hAnsi="Tahoma" w:cs="Tahoma"/>
                <w:b/>
                <w:sz w:val="24"/>
                <w:szCs w:val="24"/>
              </w:rPr>
            </w:pPr>
            <w:r>
              <w:rPr>
                <w:rFonts w:ascii="Tahoma" w:eastAsia="Tahoma" w:hAnsi="Tahoma" w:cs="Tahoma"/>
                <w:b/>
                <w:sz w:val="24"/>
                <w:szCs w:val="24"/>
              </w:rPr>
              <w:t>Monday</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A9FE02" w14:textId="77777777" w:rsidR="00873F2C" w:rsidRDefault="00000000">
            <w:pPr>
              <w:spacing w:before="240" w:after="240"/>
              <w:jc w:val="center"/>
              <w:rPr>
                <w:rFonts w:ascii="Tahoma" w:eastAsia="Tahoma" w:hAnsi="Tahoma" w:cs="Tahoma"/>
                <w:b/>
                <w:sz w:val="24"/>
                <w:szCs w:val="24"/>
              </w:rPr>
            </w:pPr>
            <w:r>
              <w:rPr>
                <w:rFonts w:ascii="Tahoma" w:eastAsia="Tahoma" w:hAnsi="Tahoma" w:cs="Tahoma"/>
                <w:b/>
                <w:sz w:val="24"/>
                <w:szCs w:val="24"/>
              </w:rPr>
              <w:t>Tuesday</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826B98" w14:textId="77777777" w:rsidR="00873F2C" w:rsidRDefault="00000000">
            <w:pPr>
              <w:spacing w:before="240" w:after="240"/>
              <w:jc w:val="center"/>
              <w:rPr>
                <w:rFonts w:ascii="Tahoma" w:eastAsia="Tahoma" w:hAnsi="Tahoma" w:cs="Tahoma"/>
                <w:b/>
                <w:sz w:val="24"/>
                <w:szCs w:val="24"/>
              </w:rPr>
            </w:pPr>
            <w:r>
              <w:rPr>
                <w:rFonts w:ascii="Tahoma" w:eastAsia="Tahoma" w:hAnsi="Tahoma" w:cs="Tahoma"/>
                <w:b/>
                <w:sz w:val="24"/>
                <w:szCs w:val="24"/>
              </w:rPr>
              <w:t>Wed./Thurs.</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666A07" w14:textId="77777777" w:rsidR="00873F2C" w:rsidRDefault="00000000">
            <w:pPr>
              <w:spacing w:before="240" w:after="240"/>
              <w:jc w:val="center"/>
              <w:rPr>
                <w:rFonts w:ascii="Tahoma" w:eastAsia="Tahoma" w:hAnsi="Tahoma" w:cs="Tahoma"/>
                <w:b/>
                <w:sz w:val="24"/>
                <w:szCs w:val="24"/>
              </w:rPr>
            </w:pPr>
            <w:r>
              <w:rPr>
                <w:rFonts w:ascii="Tahoma" w:eastAsia="Tahoma" w:hAnsi="Tahoma" w:cs="Tahoma"/>
                <w:b/>
                <w:sz w:val="24"/>
                <w:szCs w:val="24"/>
              </w:rPr>
              <w:t>Friday</w:t>
            </w:r>
          </w:p>
        </w:tc>
      </w:tr>
      <w:tr w:rsidR="00873F2C" w14:paraId="2121850B" w14:textId="77777777">
        <w:trPr>
          <w:trHeight w:val="91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2D8FCB"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t>TEKS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BF2585B" w14:textId="77777777" w:rsidR="00873F2C"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0B346D55" w14:textId="77777777" w:rsidR="00873F2C" w:rsidRDefault="00000000">
            <w:pPr>
              <w:spacing w:before="240" w:after="240"/>
              <w:rPr>
                <w:rFonts w:ascii="Tahoma" w:eastAsia="Tahoma" w:hAnsi="Tahoma" w:cs="Tahoma"/>
                <w:sz w:val="14"/>
                <w:szCs w:val="14"/>
              </w:rPr>
            </w:pPr>
            <w:r>
              <w:rPr>
                <w:rFonts w:ascii="Tahoma" w:eastAsia="Tahoma" w:hAnsi="Tahoma" w:cs="Tahoma"/>
                <w:sz w:val="14"/>
                <w:szCs w:val="14"/>
              </w:rPr>
              <w:t>116.64 (2) A, B, and F</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5531A49" w14:textId="77777777" w:rsidR="00873F2C"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10245C82" w14:textId="77777777" w:rsidR="00873F2C" w:rsidRDefault="00000000">
            <w:pPr>
              <w:spacing w:before="240" w:after="240"/>
              <w:rPr>
                <w:rFonts w:ascii="Tahoma" w:eastAsia="Tahoma" w:hAnsi="Tahoma" w:cs="Tahoma"/>
                <w:sz w:val="14"/>
                <w:szCs w:val="14"/>
              </w:rPr>
            </w:pPr>
            <w:r>
              <w:rPr>
                <w:rFonts w:ascii="Tahoma" w:eastAsia="Tahoma" w:hAnsi="Tahoma" w:cs="Tahoma"/>
                <w:sz w:val="14"/>
                <w:szCs w:val="14"/>
              </w:rPr>
              <w:t>116.64 (2) A, B, and F</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5DFD8F9D" w14:textId="77777777" w:rsidR="00873F2C"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637B5033" w14:textId="77777777" w:rsidR="00873F2C" w:rsidRDefault="00000000">
            <w:pPr>
              <w:spacing w:before="240" w:after="240"/>
              <w:rPr>
                <w:rFonts w:ascii="Tahoma" w:eastAsia="Tahoma" w:hAnsi="Tahoma" w:cs="Tahoma"/>
                <w:sz w:val="14"/>
                <w:szCs w:val="14"/>
              </w:rPr>
            </w:pPr>
            <w:r>
              <w:rPr>
                <w:rFonts w:ascii="Tahoma" w:eastAsia="Tahoma" w:hAnsi="Tahoma" w:cs="Tahoma"/>
                <w:sz w:val="14"/>
                <w:szCs w:val="14"/>
              </w:rPr>
              <w:t>116.62 (1) A and B (2) A, B, and C</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0CC0B063" w14:textId="77777777" w:rsidR="00873F2C"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573B831B" w14:textId="77777777" w:rsidR="00873F2C" w:rsidRDefault="00000000">
            <w:pPr>
              <w:spacing w:before="240" w:after="240"/>
              <w:rPr>
                <w:rFonts w:ascii="Tahoma" w:eastAsia="Tahoma" w:hAnsi="Tahoma" w:cs="Tahoma"/>
                <w:sz w:val="14"/>
                <w:szCs w:val="14"/>
              </w:rPr>
            </w:pPr>
            <w:r>
              <w:rPr>
                <w:rFonts w:ascii="Tahoma" w:eastAsia="Tahoma" w:hAnsi="Tahoma" w:cs="Tahoma"/>
                <w:sz w:val="14"/>
                <w:szCs w:val="14"/>
              </w:rPr>
              <w:t>116.64 (2) A, B, and F</w:t>
            </w:r>
          </w:p>
        </w:tc>
      </w:tr>
      <w:tr w:rsidR="00873F2C" w14:paraId="00B125C3" w14:textId="77777777">
        <w:trPr>
          <w:trHeight w:val="2310"/>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F9AF7F"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t>Learning Objective</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0ECE4CF8"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1B6B718E"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03F0158E"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C778835"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r>
      <w:tr w:rsidR="00873F2C" w14:paraId="464FA4BF" w14:textId="77777777">
        <w:trPr>
          <w:trHeight w:val="109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02486A"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lastRenderedPageBreak/>
              <w:t>Higher Order Thinking Questions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1DA0C22F"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What are some defensive strategies that can be used during volleyball?</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B46427B"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Can you remember the cues for forearm (bump) and overhead (set) passing? </w:t>
            </w:r>
          </w:p>
          <w:p w14:paraId="117129C3"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Which of the passing cues affect accuracy the most?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D5BDB22" w14:textId="77777777" w:rsidR="00873F2C" w:rsidRDefault="00873F2C">
            <w:pPr>
              <w:pStyle w:val="Heading2"/>
              <w:keepNext w:val="0"/>
              <w:keepLines w:val="0"/>
              <w:shd w:val="clear" w:color="auto" w:fill="FFFFFF"/>
              <w:spacing w:before="0" w:after="0" w:line="335" w:lineRule="auto"/>
              <w:rPr>
                <w:rFonts w:ascii="Tahoma" w:eastAsia="Tahoma" w:hAnsi="Tahoma" w:cs="Tahoma"/>
                <w:sz w:val="18"/>
                <w:szCs w:val="18"/>
              </w:rPr>
            </w:pPr>
            <w:bookmarkStart w:id="0" w:name="_g9urjscukxkd" w:colFirst="0" w:colLast="0"/>
            <w:bookmarkEnd w:id="0"/>
          </w:p>
          <w:p w14:paraId="07F27129" w14:textId="77777777" w:rsidR="00873F2C" w:rsidRDefault="00000000">
            <w:pPr>
              <w:pStyle w:val="Heading2"/>
              <w:keepNext w:val="0"/>
              <w:keepLines w:val="0"/>
              <w:shd w:val="clear" w:color="auto" w:fill="FFFFFF"/>
              <w:spacing w:before="0" w:after="0" w:line="335" w:lineRule="auto"/>
              <w:rPr>
                <w:rFonts w:ascii="Tahoma" w:eastAsia="Tahoma" w:hAnsi="Tahoma" w:cs="Tahoma"/>
                <w:sz w:val="18"/>
                <w:szCs w:val="18"/>
              </w:rPr>
            </w:pPr>
            <w:bookmarkStart w:id="1" w:name="_omlvejeyqjt6" w:colFirst="0" w:colLast="0"/>
            <w:bookmarkEnd w:id="1"/>
            <w:r>
              <w:rPr>
                <w:rFonts w:ascii="Tahoma" w:eastAsia="Tahoma" w:hAnsi="Tahoma" w:cs="Tahoma"/>
                <w:sz w:val="18"/>
                <w:szCs w:val="18"/>
              </w:rPr>
              <w:t xml:space="preserve">Why is physical activity so important for health and </w:t>
            </w:r>
            <w:proofErr w:type="spellStart"/>
            <w:r>
              <w:rPr>
                <w:rFonts w:ascii="Tahoma" w:eastAsia="Tahoma" w:hAnsi="Tahoma" w:cs="Tahoma"/>
                <w:sz w:val="18"/>
                <w:szCs w:val="18"/>
              </w:rPr>
              <w:t>well being</w:t>
            </w:r>
            <w:proofErr w:type="spellEnd"/>
            <w:r>
              <w:rPr>
                <w:rFonts w:ascii="Tahoma" w:eastAsia="Tahoma" w:hAnsi="Tahoma" w:cs="Tahoma"/>
                <w:sz w:val="18"/>
                <w:szCs w:val="18"/>
              </w:rPr>
              <w:t>?</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AEBE225"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How is being actively engaged related to accuracy and performance during a volleyball game?</w:t>
            </w:r>
          </w:p>
        </w:tc>
      </w:tr>
      <w:tr w:rsidR="00873F2C" w14:paraId="055DD724" w14:textId="77777777">
        <w:trPr>
          <w:trHeight w:val="6090"/>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6FFE3D"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t>Agenda</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B79559B"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Day 1: Review volleyball skills/queen of the court</w:t>
            </w:r>
          </w:p>
          <w:p w14:paraId="78D6076D"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-Warm-Up</w:t>
            </w:r>
          </w:p>
          <w:p w14:paraId="45E7E4FF"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Dynamic stretches, agility drills (high knees, butt-kicks, carioca, backpedal, sprints) and footwork drills.</w:t>
            </w:r>
          </w:p>
          <w:p w14:paraId="6C48E2FA"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-Game situations </w:t>
            </w:r>
          </w:p>
          <w:p w14:paraId="4338709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Put students in small groups to play small-sided games or scrimmages to apply skills in a game context.</w:t>
            </w:r>
          </w:p>
          <w:p w14:paraId="6743BCFF"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The focus will be on teamwork, strategy, and applying skills under game conditions.</w:t>
            </w:r>
          </w:p>
          <w:p w14:paraId="2CB67DAC" w14:textId="77777777" w:rsidR="00873F2C" w:rsidRDefault="00873F2C">
            <w:pPr>
              <w:spacing w:before="240" w:after="240"/>
              <w:rPr>
                <w:rFonts w:ascii="Tahoma" w:eastAsia="Tahoma" w:hAnsi="Tahoma" w:cs="Tahoma"/>
                <w:sz w:val="16"/>
                <w:szCs w:val="16"/>
              </w:rPr>
            </w:pPr>
          </w:p>
          <w:p w14:paraId="6FFFECB3" w14:textId="77777777" w:rsidR="00873F2C" w:rsidRDefault="00873F2C">
            <w:pPr>
              <w:spacing w:before="240" w:after="240"/>
              <w:rPr>
                <w:rFonts w:ascii="Tahoma" w:eastAsia="Tahoma" w:hAnsi="Tahoma" w:cs="Tahoma"/>
                <w:sz w:val="16"/>
                <w:szCs w:val="16"/>
              </w:rPr>
            </w:pP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4828783A"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Day 2: Review volleyball skills/scrimmage/games </w:t>
            </w:r>
          </w:p>
          <w:p w14:paraId="539923CF"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-Warm-Up</w:t>
            </w:r>
          </w:p>
          <w:p w14:paraId="34FF94C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Dynamic stretches, agility drills (high knees, butt-kicks, carioca, backpedal, sprints) and footwork drills.</w:t>
            </w:r>
          </w:p>
          <w:p w14:paraId="4BFAF181"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-Game situations </w:t>
            </w:r>
          </w:p>
          <w:p w14:paraId="750FB495"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Divided the class up into 2 groups so that they can apply skills in a game or scrimmage situation.  </w:t>
            </w:r>
          </w:p>
          <w:p w14:paraId="768FA658"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The focus will be on teamwork, strategy, and applying skills under game conditions.</w:t>
            </w:r>
          </w:p>
          <w:p w14:paraId="7FED85A9" w14:textId="77777777" w:rsidR="00873F2C" w:rsidRDefault="00873F2C">
            <w:pPr>
              <w:spacing w:before="240" w:after="240"/>
              <w:rPr>
                <w:rFonts w:ascii="Tahoma" w:eastAsia="Tahoma" w:hAnsi="Tahoma" w:cs="Tahoma"/>
                <w:sz w:val="16"/>
                <w:szCs w:val="16"/>
              </w:rPr>
            </w:pPr>
          </w:p>
          <w:p w14:paraId="562DA2CC" w14:textId="77777777" w:rsidR="00873F2C" w:rsidRDefault="00873F2C">
            <w:pPr>
              <w:spacing w:before="240" w:after="240"/>
              <w:rPr>
                <w:rFonts w:ascii="Tahoma" w:eastAsia="Tahoma" w:hAnsi="Tahoma" w:cs="Tahoma"/>
                <w:sz w:val="16"/>
                <w:szCs w:val="16"/>
              </w:rPr>
            </w:pP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FCB566F"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Day 3/4: Fitness Day</w:t>
            </w:r>
          </w:p>
          <w:p w14:paraId="26BFB080"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-Warm-Up </w:t>
            </w:r>
          </w:p>
          <w:p w14:paraId="22E2DF9D"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Dynamic stretches</w:t>
            </w:r>
          </w:p>
          <w:p w14:paraId="74A95DF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Students will go through a variety of exercise stations </w:t>
            </w:r>
          </w:p>
          <w:p w14:paraId="2086444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Coaches will demonstrate each station </w:t>
            </w:r>
          </w:p>
          <w:p w14:paraId="59F5AA76"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Students will be split into groups of 3-6 people.  Each group will perform said exercise for 20-30 seconds and will rest for 45 seconds to 1min.  Students will rotate through each station until they get back where they started.  We will complete 2 rounds. </w:t>
            </w:r>
          </w:p>
          <w:p w14:paraId="40994ED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Cool down/stretch</w:t>
            </w:r>
          </w:p>
          <w:p w14:paraId="5471EC50"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Feedback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18395FA"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Day 2: Review volleyball skills/scrimmage/games </w:t>
            </w:r>
          </w:p>
          <w:p w14:paraId="201D544A"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-Warm-Up</w:t>
            </w:r>
          </w:p>
          <w:p w14:paraId="203764C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Dynamic stretches, agility drills (high knees, butt-kicks, carioca, backpedal, sprints) and footwork drills.</w:t>
            </w:r>
          </w:p>
          <w:p w14:paraId="08216A6E"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-Game situations </w:t>
            </w:r>
          </w:p>
          <w:p w14:paraId="04FCAC6C"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Continue games by dividing the class up into 2 groups so that they can apply skills in a game or scrimmage situation.  </w:t>
            </w:r>
          </w:p>
          <w:p w14:paraId="6C6F5006"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The focus will be on teamwork, strategy, and applying skills under game conditions.</w:t>
            </w:r>
          </w:p>
        </w:tc>
      </w:tr>
      <w:tr w:rsidR="00873F2C" w14:paraId="29B4A458" w14:textId="77777777">
        <w:trPr>
          <w:trHeight w:val="307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133559"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29D28" w14:textId="77777777" w:rsidR="00873F2C" w:rsidRDefault="00000000">
            <w:pPr>
              <w:shd w:val="clear" w:color="auto" w:fill="FFFFFF"/>
              <w:spacing w:before="240" w:after="240"/>
              <w:rPr>
                <w:rFonts w:ascii="Tahoma" w:eastAsia="Tahoma" w:hAnsi="Tahoma" w:cs="Tahoma"/>
                <w:color w:val="242424"/>
                <w:sz w:val="16"/>
                <w:szCs w:val="16"/>
              </w:rPr>
            </w:pPr>
            <w:r>
              <w:rPr>
                <w:rFonts w:ascii="Tahoma" w:eastAsia="Tahoma" w:hAnsi="Tahoma" w:cs="Tahoma"/>
                <w:color w:val="242424"/>
                <w:sz w:val="16"/>
                <w:szCs w:val="16"/>
              </w:rPr>
              <w:t xml:space="preserve"> Game situations</w:t>
            </w:r>
          </w:p>
          <w:p w14:paraId="0183CAE5" w14:textId="77777777" w:rsidR="00873F2C" w:rsidRDefault="00000000">
            <w:pPr>
              <w:shd w:val="clear" w:color="auto" w:fill="FFFFFF"/>
              <w:spacing w:before="240" w:after="240"/>
              <w:rPr>
                <w:rFonts w:ascii="Tahoma" w:eastAsia="Tahoma" w:hAnsi="Tahoma" w:cs="Tahoma"/>
                <w:sz w:val="16"/>
                <w:szCs w:val="16"/>
              </w:rPr>
            </w:pPr>
            <w:r>
              <w:rPr>
                <w:rFonts w:ascii="Tahoma" w:eastAsia="Tahoma" w:hAnsi="Tahoma" w:cs="Tahoma"/>
                <w:color w:val="242424"/>
                <w:sz w:val="16"/>
                <w:szCs w:val="16"/>
              </w:rPr>
              <w:t xml:space="preserve">- Students will demonstrate learning through playing an actual game.  They will go through rotations and substitutions.  There will be an offensive team and a defensive team.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80B71FB" w14:textId="77777777" w:rsidR="00873F2C" w:rsidRDefault="00000000">
            <w:pPr>
              <w:shd w:val="clear" w:color="auto" w:fill="FFFFFF"/>
              <w:spacing w:before="240" w:after="240"/>
              <w:rPr>
                <w:rFonts w:ascii="Tahoma" w:eastAsia="Tahoma" w:hAnsi="Tahoma" w:cs="Tahoma"/>
                <w:color w:val="242424"/>
                <w:sz w:val="16"/>
                <w:szCs w:val="16"/>
              </w:rPr>
            </w:pPr>
            <w:r>
              <w:rPr>
                <w:rFonts w:ascii="Tahoma" w:eastAsia="Tahoma" w:hAnsi="Tahoma" w:cs="Tahoma"/>
                <w:color w:val="242424"/>
                <w:sz w:val="16"/>
                <w:szCs w:val="16"/>
              </w:rPr>
              <w:t>Game situations</w:t>
            </w:r>
          </w:p>
          <w:p w14:paraId="2A208C44" w14:textId="77777777" w:rsidR="00873F2C" w:rsidRDefault="00000000">
            <w:pPr>
              <w:shd w:val="clear" w:color="auto" w:fill="FFFFFF"/>
              <w:spacing w:before="240" w:after="240"/>
              <w:rPr>
                <w:rFonts w:ascii="Tahoma" w:eastAsia="Tahoma" w:hAnsi="Tahoma" w:cs="Tahoma"/>
                <w:color w:val="242424"/>
                <w:sz w:val="16"/>
                <w:szCs w:val="16"/>
              </w:rPr>
            </w:pPr>
            <w:r>
              <w:rPr>
                <w:rFonts w:ascii="Tahoma" w:eastAsia="Tahoma" w:hAnsi="Tahoma" w:cs="Tahoma"/>
                <w:color w:val="242424"/>
                <w:sz w:val="16"/>
                <w:szCs w:val="16"/>
              </w:rPr>
              <w:t xml:space="preserve">- Students will demonstrate learning through playing an actual game.  They will go through rotations and substitutions.  There will be an offensive team and a defensive team. </w:t>
            </w:r>
          </w:p>
          <w:p w14:paraId="3DB1E917" w14:textId="77777777" w:rsidR="00873F2C" w:rsidRDefault="00873F2C">
            <w:pPr>
              <w:spacing w:before="240" w:after="240"/>
              <w:rPr>
                <w:rFonts w:ascii="Tahoma" w:eastAsia="Tahoma" w:hAnsi="Tahoma" w:cs="Tahoma"/>
                <w:sz w:val="16"/>
                <w:szCs w:val="16"/>
              </w:rPr>
            </w:pP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6D47EFC5"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Exercise stations will be set up throughout the gym with demonstration cards along with receiving demonstrations from coaches.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BC63F4A" w14:textId="77777777" w:rsidR="00873F2C" w:rsidRDefault="00000000">
            <w:pPr>
              <w:shd w:val="clear" w:color="auto" w:fill="FFFFFF"/>
              <w:spacing w:before="240" w:after="240"/>
              <w:rPr>
                <w:rFonts w:ascii="Tahoma" w:eastAsia="Tahoma" w:hAnsi="Tahoma" w:cs="Tahoma"/>
                <w:color w:val="242424"/>
                <w:sz w:val="16"/>
                <w:szCs w:val="16"/>
              </w:rPr>
            </w:pPr>
            <w:r>
              <w:rPr>
                <w:rFonts w:ascii="Tahoma" w:eastAsia="Tahoma" w:hAnsi="Tahoma" w:cs="Tahoma"/>
                <w:color w:val="242424"/>
                <w:sz w:val="16"/>
                <w:szCs w:val="16"/>
              </w:rPr>
              <w:t>Game situations</w:t>
            </w:r>
          </w:p>
          <w:p w14:paraId="7F76FB48" w14:textId="77777777" w:rsidR="00873F2C" w:rsidRDefault="00000000">
            <w:pPr>
              <w:shd w:val="clear" w:color="auto" w:fill="FFFFFF"/>
              <w:spacing w:before="240" w:after="240"/>
              <w:rPr>
                <w:rFonts w:ascii="Tahoma" w:eastAsia="Tahoma" w:hAnsi="Tahoma" w:cs="Tahoma"/>
                <w:color w:val="242424"/>
                <w:sz w:val="16"/>
                <w:szCs w:val="16"/>
              </w:rPr>
            </w:pPr>
            <w:r>
              <w:rPr>
                <w:rFonts w:ascii="Tahoma" w:eastAsia="Tahoma" w:hAnsi="Tahoma" w:cs="Tahoma"/>
                <w:color w:val="242424"/>
                <w:sz w:val="16"/>
                <w:szCs w:val="16"/>
              </w:rPr>
              <w:t xml:space="preserve">- Students will demonstrate learning through playing an actual game.  They will go through rotations and substitutions.  There will be an offensive team and a defensive team. </w:t>
            </w:r>
          </w:p>
          <w:p w14:paraId="1292EDAC" w14:textId="77777777" w:rsidR="00873F2C" w:rsidRDefault="00873F2C">
            <w:pPr>
              <w:spacing w:before="240" w:after="240"/>
              <w:rPr>
                <w:rFonts w:ascii="Tahoma" w:eastAsia="Tahoma" w:hAnsi="Tahoma" w:cs="Tahoma"/>
                <w:sz w:val="16"/>
                <w:szCs w:val="16"/>
              </w:rPr>
            </w:pPr>
          </w:p>
        </w:tc>
      </w:tr>
      <w:tr w:rsidR="00873F2C" w14:paraId="6279661A" w14:textId="77777777">
        <w:trPr>
          <w:trHeight w:val="2790"/>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119B0A" w14:textId="77777777" w:rsidR="00873F2C" w:rsidRDefault="00000000">
            <w:pPr>
              <w:spacing w:before="240" w:after="240"/>
              <w:rPr>
                <w:rFonts w:ascii="Tahoma" w:eastAsia="Tahoma" w:hAnsi="Tahoma" w:cs="Tahoma"/>
                <w:b/>
                <w:sz w:val="24"/>
                <w:szCs w:val="24"/>
              </w:rPr>
            </w:pPr>
            <w:r>
              <w:rPr>
                <w:rFonts w:ascii="Tahoma" w:eastAsia="Tahoma" w:hAnsi="Tahoma" w:cs="Tahoma"/>
                <w:b/>
                <w:sz w:val="24"/>
                <w:szCs w:val="24"/>
              </w:rPr>
              <w:t>Intervention &amp; Extension</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487584A8" w14:textId="77777777" w:rsidR="00873F2C" w:rsidRDefault="00000000">
            <w:pPr>
              <w:shd w:val="clear" w:color="auto" w:fill="FFFFFF"/>
              <w:spacing w:before="240" w:after="240"/>
              <w:rPr>
                <w:rFonts w:ascii="Tahoma" w:eastAsia="Tahoma" w:hAnsi="Tahoma" w:cs="Tahoma"/>
                <w:color w:val="242424"/>
                <w:sz w:val="18"/>
                <w:szCs w:val="18"/>
              </w:rPr>
            </w:pPr>
            <w:r>
              <w:rPr>
                <w:rFonts w:ascii="Tahoma" w:eastAsia="Tahoma" w:hAnsi="Tahoma" w:cs="Tahoma"/>
                <w:color w:val="242424"/>
                <w:sz w:val="18"/>
                <w:szCs w:val="18"/>
              </w:rPr>
              <w:t>Analyze high-level games or tournaments to understand advanced strategies and tactics.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5F6EF972" w14:textId="77777777" w:rsidR="00873F2C" w:rsidRDefault="00000000">
            <w:pPr>
              <w:shd w:val="clear" w:color="auto" w:fill="FFFFFF"/>
              <w:spacing w:before="240" w:after="240"/>
              <w:rPr>
                <w:rFonts w:ascii="Tahoma" w:eastAsia="Tahoma" w:hAnsi="Tahoma" w:cs="Tahoma"/>
                <w:color w:val="242424"/>
                <w:sz w:val="18"/>
                <w:szCs w:val="18"/>
              </w:rPr>
            </w:pPr>
            <w:r>
              <w:rPr>
                <w:rFonts w:ascii="Tahoma" w:eastAsia="Tahoma" w:hAnsi="Tahoma" w:cs="Tahoma"/>
                <w:color w:val="242424"/>
                <w:sz w:val="18"/>
                <w:szCs w:val="18"/>
              </w:rPr>
              <w:t>Analyze high-level games or tournaments to understand advanced strategies and tactics.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F64712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Coaches will walk around correcting movements.  We will also help students figure out modifications as needed.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0B554D0B" w14:textId="77777777" w:rsidR="00873F2C" w:rsidRDefault="00000000">
            <w:pPr>
              <w:shd w:val="clear" w:color="auto" w:fill="FFFFFF"/>
              <w:spacing w:before="240" w:after="240"/>
              <w:rPr>
                <w:rFonts w:ascii="Tahoma" w:eastAsia="Tahoma" w:hAnsi="Tahoma" w:cs="Tahoma"/>
                <w:color w:val="242424"/>
                <w:sz w:val="18"/>
                <w:szCs w:val="18"/>
              </w:rPr>
            </w:pPr>
            <w:r>
              <w:rPr>
                <w:rFonts w:ascii="Tahoma" w:eastAsia="Tahoma" w:hAnsi="Tahoma" w:cs="Tahoma"/>
                <w:color w:val="242424"/>
                <w:sz w:val="18"/>
                <w:szCs w:val="18"/>
              </w:rPr>
              <w:t>Analyze high-level games or tournaments to understand advanced strategies and tactics.</w:t>
            </w:r>
          </w:p>
        </w:tc>
      </w:tr>
      <w:tr w:rsidR="00873F2C" w14:paraId="70E3D989" w14:textId="77777777">
        <w:trPr>
          <w:trHeight w:val="532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4EDBBE" w14:textId="77777777" w:rsidR="00873F2C" w:rsidRDefault="00000000">
            <w:pPr>
              <w:spacing w:before="240" w:after="240"/>
              <w:rPr>
                <w:rFonts w:ascii="Tahoma" w:eastAsia="Tahoma" w:hAnsi="Tahoma" w:cs="Tahoma"/>
                <w:b/>
                <w:sz w:val="18"/>
                <w:szCs w:val="18"/>
              </w:rPr>
            </w:pPr>
            <w:r>
              <w:rPr>
                <w:rFonts w:ascii="Tahoma" w:eastAsia="Tahoma" w:hAnsi="Tahoma" w:cs="Tahoma"/>
                <w:b/>
                <w:sz w:val="18"/>
                <w:szCs w:val="18"/>
              </w:rPr>
              <w:lastRenderedPageBreak/>
              <w:t>Resources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A51023A"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Volleyball:</w:t>
            </w:r>
          </w:p>
          <w:p w14:paraId="10CF7517" w14:textId="77777777" w:rsidR="00873F2C" w:rsidRDefault="00000000">
            <w:pPr>
              <w:spacing w:before="240" w:after="240"/>
              <w:rPr>
                <w:rFonts w:ascii="Tahoma" w:eastAsia="Tahoma" w:hAnsi="Tahoma" w:cs="Tahoma"/>
                <w:color w:val="444444"/>
                <w:sz w:val="18"/>
                <w:szCs w:val="18"/>
                <w:highlight w:val="white"/>
              </w:rPr>
            </w:pPr>
            <w:r>
              <w:rPr>
                <w:rFonts w:ascii="Tahoma" w:eastAsia="Tahoma" w:hAnsi="Tahoma" w:cs="Tahoma"/>
                <w:color w:val="444444"/>
                <w:sz w:val="18"/>
                <w:szCs w:val="18"/>
                <w:highlight w:val="white"/>
              </w:rPr>
              <w:t xml:space="preserve">“Insights And Strategies </w:t>
            </w:r>
            <w:proofErr w:type="gramStart"/>
            <w:r>
              <w:rPr>
                <w:rFonts w:ascii="Tahoma" w:eastAsia="Tahoma" w:hAnsi="Tahoma" w:cs="Tahoma"/>
                <w:color w:val="444444"/>
                <w:sz w:val="18"/>
                <w:szCs w:val="18"/>
                <w:highlight w:val="white"/>
              </w:rPr>
              <w:t>For</w:t>
            </w:r>
            <w:proofErr w:type="gramEnd"/>
            <w:r>
              <w:rPr>
                <w:rFonts w:ascii="Tahoma" w:eastAsia="Tahoma" w:hAnsi="Tahoma" w:cs="Tahoma"/>
                <w:color w:val="444444"/>
                <w:sz w:val="18"/>
                <w:szCs w:val="18"/>
                <w:highlight w:val="white"/>
              </w:rPr>
              <w:t xml:space="preserve"> Winning Volleyball”</w:t>
            </w:r>
          </w:p>
          <w:p w14:paraId="01CBBD50" w14:textId="77777777" w:rsidR="00873F2C" w:rsidRDefault="00000000">
            <w:pPr>
              <w:spacing w:before="240" w:after="240"/>
              <w:rPr>
                <w:rFonts w:ascii="Tahoma" w:eastAsia="Tahoma" w:hAnsi="Tahoma" w:cs="Tahoma"/>
                <w:sz w:val="18"/>
                <w:szCs w:val="18"/>
              </w:rPr>
            </w:pPr>
            <w:r>
              <w:rPr>
                <w:rFonts w:ascii="Tahoma" w:eastAsia="Tahoma" w:hAnsi="Tahoma" w:cs="Tahoma"/>
                <w:color w:val="444444"/>
                <w:sz w:val="18"/>
                <w:szCs w:val="18"/>
                <w:highlight w:val="white"/>
              </w:rPr>
              <w:t xml:space="preserve"> by Mike Hebert.</w:t>
            </w:r>
          </w:p>
          <w:p w14:paraId="002A6442"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 xml:space="preserve"> “</w:t>
            </w:r>
            <w:hyperlink r:id="rId5">
              <w:r>
                <w:rPr>
                  <w:rFonts w:ascii="Tahoma" w:eastAsia="Tahoma" w:hAnsi="Tahoma" w:cs="Tahoma"/>
                  <w:sz w:val="18"/>
                  <w:szCs w:val="18"/>
                </w:rPr>
                <w:t>The Volleyball Handbook</w:t>
              </w:r>
            </w:hyperlink>
            <w:r>
              <w:rPr>
                <w:rFonts w:ascii="Tahoma" w:eastAsia="Tahoma" w:hAnsi="Tahoma" w:cs="Tahoma"/>
                <w:sz w:val="18"/>
                <w:szCs w:val="18"/>
              </w:rPr>
              <w:t>”</w:t>
            </w:r>
          </w:p>
          <w:p w14:paraId="7554E24F" w14:textId="77777777" w:rsidR="00873F2C" w:rsidRDefault="00000000">
            <w:pPr>
              <w:spacing w:before="240" w:after="240"/>
              <w:rPr>
                <w:rFonts w:ascii="Tahoma" w:eastAsia="Tahoma" w:hAnsi="Tahoma" w:cs="Tahoma"/>
                <w:sz w:val="18"/>
                <w:szCs w:val="18"/>
              </w:rPr>
            </w:pPr>
            <w:r>
              <w:rPr>
                <w:rFonts w:ascii="Tahoma" w:eastAsia="Tahoma" w:hAnsi="Tahoma" w:cs="Tahoma"/>
                <w:color w:val="424242"/>
                <w:sz w:val="18"/>
                <w:szCs w:val="18"/>
              </w:rPr>
              <w:t>by</w:t>
            </w:r>
            <w:r>
              <w:rPr>
                <w:b/>
                <w:color w:val="424242"/>
                <w:sz w:val="42"/>
                <w:szCs w:val="42"/>
              </w:rPr>
              <w:t xml:space="preserve"> </w:t>
            </w:r>
            <w:r>
              <w:rPr>
                <w:rFonts w:ascii="Tahoma" w:eastAsia="Tahoma" w:hAnsi="Tahoma" w:cs="Tahoma"/>
                <w:color w:val="424242"/>
                <w:sz w:val="18"/>
                <w:szCs w:val="18"/>
              </w:rPr>
              <w:t>Bob Miller</w:t>
            </w:r>
          </w:p>
          <w:p w14:paraId="547AF996"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*Online Resources</w:t>
            </w:r>
          </w:p>
          <w:p w14:paraId="0CC5DA1E"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 xml:space="preserve">Resources for Coaches </w:t>
            </w:r>
          </w:p>
          <w:p w14:paraId="1D4D7696" w14:textId="77777777" w:rsidR="00873F2C" w:rsidRDefault="00000000">
            <w:pPr>
              <w:spacing w:before="240" w:after="240"/>
              <w:rPr>
                <w:rFonts w:ascii="Tahoma" w:eastAsia="Tahoma" w:hAnsi="Tahoma" w:cs="Tahoma"/>
                <w:color w:val="1155CC"/>
                <w:sz w:val="18"/>
                <w:szCs w:val="18"/>
                <w:u w:val="single"/>
              </w:rPr>
            </w:pPr>
            <w:hyperlink r:id="rId6">
              <w:r>
                <w:rPr>
                  <w:rFonts w:ascii="Tahoma" w:eastAsia="Tahoma" w:hAnsi="Tahoma" w:cs="Tahoma"/>
                  <w:color w:val="1155CC"/>
                  <w:sz w:val="18"/>
                  <w:szCs w:val="18"/>
                  <w:u w:val="single"/>
                </w:rPr>
                <w:t>Resources for Coaches - USA Volleyball</w:t>
              </w:r>
            </w:hyperlink>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FCB091F"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Volleyball:</w:t>
            </w:r>
          </w:p>
          <w:p w14:paraId="6B29BFAD" w14:textId="77777777" w:rsidR="00873F2C" w:rsidRDefault="00000000">
            <w:pPr>
              <w:spacing w:before="240" w:after="240"/>
              <w:rPr>
                <w:rFonts w:ascii="Tahoma" w:eastAsia="Tahoma" w:hAnsi="Tahoma" w:cs="Tahoma"/>
                <w:color w:val="444444"/>
                <w:sz w:val="18"/>
                <w:szCs w:val="18"/>
                <w:highlight w:val="white"/>
              </w:rPr>
            </w:pPr>
            <w:r>
              <w:rPr>
                <w:rFonts w:ascii="Tahoma" w:eastAsia="Tahoma" w:hAnsi="Tahoma" w:cs="Tahoma"/>
                <w:color w:val="444444"/>
                <w:sz w:val="18"/>
                <w:szCs w:val="18"/>
                <w:highlight w:val="white"/>
              </w:rPr>
              <w:t xml:space="preserve">“Insights And Strategies </w:t>
            </w:r>
            <w:proofErr w:type="gramStart"/>
            <w:r>
              <w:rPr>
                <w:rFonts w:ascii="Tahoma" w:eastAsia="Tahoma" w:hAnsi="Tahoma" w:cs="Tahoma"/>
                <w:color w:val="444444"/>
                <w:sz w:val="18"/>
                <w:szCs w:val="18"/>
                <w:highlight w:val="white"/>
              </w:rPr>
              <w:t>For</w:t>
            </w:r>
            <w:proofErr w:type="gramEnd"/>
            <w:r>
              <w:rPr>
                <w:rFonts w:ascii="Tahoma" w:eastAsia="Tahoma" w:hAnsi="Tahoma" w:cs="Tahoma"/>
                <w:color w:val="444444"/>
                <w:sz w:val="18"/>
                <w:szCs w:val="18"/>
                <w:highlight w:val="white"/>
              </w:rPr>
              <w:t xml:space="preserve"> Winning Volleyball”</w:t>
            </w:r>
          </w:p>
          <w:p w14:paraId="3BAB52BF" w14:textId="77777777" w:rsidR="00873F2C" w:rsidRDefault="00000000">
            <w:pPr>
              <w:spacing w:before="240" w:after="240"/>
              <w:rPr>
                <w:rFonts w:ascii="Tahoma" w:eastAsia="Tahoma" w:hAnsi="Tahoma" w:cs="Tahoma"/>
                <w:sz w:val="18"/>
                <w:szCs w:val="18"/>
              </w:rPr>
            </w:pPr>
            <w:r>
              <w:rPr>
                <w:rFonts w:ascii="Tahoma" w:eastAsia="Tahoma" w:hAnsi="Tahoma" w:cs="Tahoma"/>
                <w:color w:val="444444"/>
                <w:sz w:val="18"/>
                <w:szCs w:val="18"/>
                <w:highlight w:val="white"/>
              </w:rPr>
              <w:t xml:space="preserve"> by Mike Hebert.</w:t>
            </w:r>
          </w:p>
          <w:p w14:paraId="36924FD1"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 xml:space="preserve"> “</w:t>
            </w:r>
            <w:hyperlink r:id="rId7">
              <w:r>
                <w:rPr>
                  <w:rFonts w:ascii="Tahoma" w:eastAsia="Tahoma" w:hAnsi="Tahoma" w:cs="Tahoma"/>
                  <w:sz w:val="18"/>
                  <w:szCs w:val="18"/>
                </w:rPr>
                <w:t>The Volleyball Handbook</w:t>
              </w:r>
            </w:hyperlink>
            <w:r>
              <w:rPr>
                <w:rFonts w:ascii="Tahoma" w:eastAsia="Tahoma" w:hAnsi="Tahoma" w:cs="Tahoma"/>
                <w:sz w:val="18"/>
                <w:szCs w:val="18"/>
              </w:rPr>
              <w:t>”</w:t>
            </w:r>
          </w:p>
          <w:p w14:paraId="260CC404" w14:textId="77777777" w:rsidR="00873F2C" w:rsidRDefault="00000000">
            <w:pPr>
              <w:spacing w:before="240" w:after="240"/>
              <w:rPr>
                <w:rFonts w:ascii="Tahoma" w:eastAsia="Tahoma" w:hAnsi="Tahoma" w:cs="Tahoma"/>
                <w:sz w:val="18"/>
                <w:szCs w:val="18"/>
              </w:rPr>
            </w:pPr>
            <w:r>
              <w:rPr>
                <w:rFonts w:ascii="Tahoma" w:eastAsia="Tahoma" w:hAnsi="Tahoma" w:cs="Tahoma"/>
                <w:color w:val="424242"/>
                <w:sz w:val="18"/>
                <w:szCs w:val="18"/>
              </w:rPr>
              <w:t>by</w:t>
            </w:r>
            <w:r>
              <w:rPr>
                <w:b/>
                <w:color w:val="424242"/>
                <w:sz w:val="42"/>
                <w:szCs w:val="42"/>
              </w:rPr>
              <w:t xml:space="preserve"> </w:t>
            </w:r>
            <w:r>
              <w:rPr>
                <w:rFonts w:ascii="Tahoma" w:eastAsia="Tahoma" w:hAnsi="Tahoma" w:cs="Tahoma"/>
                <w:color w:val="424242"/>
                <w:sz w:val="18"/>
                <w:szCs w:val="18"/>
              </w:rPr>
              <w:t>Bob Miller</w:t>
            </w:r>
          </w:p>
          <w:p w14:paraId="52C8A50B"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*Online Resources</w:t>
            </w:r>
          </w:p>
          <w:p w14:paraId="76707DCB"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 xml:space="preserve">Resources for Coaches </w:t>
            </w:r>
          </w:p>
          <w:p w14:paraId="5496DD0A" w14:textId="77777777" w:rsidR="00873F2C" w:rsidRDefault="00000000">
            <w:pPr>
              <w:spacing w:before="240" w:after="240"/>
              <w:rPr>
                <w:rFonts w:ascii="Tahoma" w:eastAsia="Tahoma" w:hAnsi="Tahoma" w:cs="Tahoma"/>
                <w:color w:val="1155CC"/>
                <w:sz w:val="18"/>
                <w:szCs w:val="18"/>
                <w:u w:val="single"/>
              </w:rPr>
            </w:pPr>
            <w:hyperlink r:id="rId8">
              <w:r>
                <w:rPr>
                  <w:rFonts w:ascii="Tahoma" w:eastAsia="Tahoma" w:hAnsi="Tahoma" w:cs="Tahoma"/>
                  <w:color w:val="1155CC"/>
                  <w:sz w:val="18"/>
                  <w:szCs w:val="18"/>
                  <w:u w:val="single"/>
                </w:rPr>
                <w:t>Resources for Coaches - USA Volleyball</w:t>
              </w:r>
            </w:hyperlink>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AAAB20F"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Fitness:</w:t>
            </w:r>
          </w:p>
          <w:p w14:paraId="417DB2BB"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“The Fitness Mindset”</w:t>
            </w:r>
          </w:p>
          <w:p w14:paraId="0E3E7C2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By Brian Keane</w:t>
            </w:r>
          </w:p>
          <w:p w14:paraId="0E2D1A24"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 xml:space="preserve"> </w:t>
            </w:r>
          </w:p>
          <w:p w14:paraId="73509F3B" w14:textId="77777777" w:rsidR="00873F2C" w:rsidRDefault="00000000">
            <w:pPr>
              <w:spacing w:before="240" w:after="240"/>
              <w:rPr>
                <w:rFonts w:ascii="Tahoma" w:eastAsia="Tahoma" w:hAnsi="Tahoma" w:cs="Tahoma"/>
                <w:sz w:val="16"/>
                <w:szCs w:val="16"/>
              </w:rPr>
            </w:pPr>
            <w:r>
              <w:rPr>
                <w:rFonts w:ascii="Tahoma" w:eastAsia="Tahoma" w:hAnsi="Tahoma" w:cs="Tahoma"/>
                <w:sz w:val="16"/>
                <w:szCs w:val="16"/>
              </w:rPr>
              <w:t>*Online Resources</w:t>
            </w:r>
          </w:p>
          <w:p w14:paraId="76F99790" w14:textId="77777777" w:rsidR="00873F2C" w:rsidRDefault="00000000">
            <w:pPr>
              <w:spacing w:before="240" w:after="240"/>
              <w:rPr>
                <w:rFonts w:ascii="Tahoma" w:eastAsia="Tahoma" w:hAnsi="Tahoma" w:cs="Tahoma"/>
                <w:color w:val="1155CC"/>
                <w:sz w:val="16"/>
                <w:szCs w:val="16"/>
                <w:u w:val="single"/>
              </w:rPr>
            </w:pPr>
            <w:hyperlink r:id="rId9">
              <w:r>
                <w:rPr>
                  <w:rFonts w:ascii="Tahoma" w:eastAsia="Tahoma" w:hAnsi="Tahoma" w:cs="Tahoma"/>
                  <w:color w:val="1155CC"/>
                  <w:sz w:val="16"/>
                  <w:szCs w:val="16"/>
                  <w:u w:val="single"/>
                </w:rPr>
                <w:t xml:space="preserve">Saved By </w:t>
              </w:r>
              <w:proofErr w:type="gramStart"/>
              <w:r>
                <w:rPr>
                  <w:rFonts w:ascii="Tahoma" w:eastAsia="Tahoma" w:hAnsi="Tahoma" w:cs="Tahoma"/>
                  <w:color w:val="1155CC"/>
                  <w:sz w:val="16"/>
                  <w:szCs w:val="16"/>
                  <w:u w:val="single"/>
                </w:rPr>
                <w:t>The</w:t>
              </w:r>
              <w:proofErr w:type="gramEnd"/>
              <w:r>
                <w:rPr>
                  <w:rFonts w:ascii="Tahoma" w:eastAsia="Tahoma" w:hAnsi="Tahoma" w:cs="Tahoma"/>
                  <w:color w:val="1155CC"/>
                  <w:sz w:val="16"/>
                  <w:szCs w:val="16"/>
                  <w:u w:val="single"/>
                </w:rPr>
                <w:t xml:space="preserve"> Email | Work More Efficiently With Grammarly (youtube.com)</w:t>
              </w:r>
            </w:hyperlink>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60385656"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Volleyball:</w:t>
            </w:r>
          </w:p>
          <w:p w14:paraId="6C551827" w14:textId="77777777" w:rsidR="00873F2C" w:rsidRDefault="00000000">
            <w:pPr>
              <w:spacing w:before="240" w:after="240"/>
              <w:rPr>
                <w:rFonts w:ascii="Tahoma" w:eastAsia="Tahoma" w:hAnsi="Tahoma" w:cs="Tahoma"/>
                <w:color w:val="444444"/>
                <w:sz w:val="18"/>
                <w:szCs w:val="18"/>
                <w:highlight w:val="white"/>
              </w:rPr>
            </w:pPr>
            <w:r>
              <w:rPr>
                <w:rFonts w:ascii="Tahoma" w:eastAsia="Tahoma" w:hAnsi="Tahoma" w:cs="Tahoma"/>
                <w:color w:val="444444"/>
                <w:sz w:val="18"/>
                <w:szCs w:val="18"/>
                <w:highlight w:val="white"/>
              </w:rPr>
              <w:t xml:space="preserve">“Insights And Strategies </w:t>
            </w:r>
            <w:proofErr w:type="gramStart"/>
            <w:r>
              <w:rPr>
                <w:rFonts w:ascii="Tahoma" w:eastAsia="Tahoma" w:hAnsi="Tahoma" w:cs="Tahoma"/>
                <w:color w:val="444444"/>
                <w:sz w:val="18"/>
                <w:szCs w:val="18"/>
                <w:highlight w:val="white"/>
              </w:rPr>
              <w:t>For</w:t>
            </w:r>
            <w:proofErr w:type="gramEnd"/>
            <w:r>
              <w:rPr>
                <w:rFonts w:ascii="Tahoma" w:eastAsia="Tahoma" w:hAnsi="Tahoma" w:cs="Tahoma"/>
                <w:color w:val="444444"/>
                <w:sz w:val="18"/>
                <w:szCs w:val="18"/>
                <w:highlight w:val="white"/>
              </w:rPr>
              <w:t xml:space="preserve"> Winning Volleyball”</w:t>
            </w:r>
          </w:p>
          <w:p w14:paraId="178C7420" w14:textId="77777777" w:rsidR="00873F2C" w:rsidRDefault="00000000">
            <w:pPr>
              <w:spacing w:before="240" w:after="240"/>
              <w:rPr>
                <w:rFonts w:ascii="Tahoma" w:eastAsia="Tahoma" w:hAnsi="Tahoma" w:cs="Tahoma"/>
                <w:sz w:val="18"/>
                <w:szCs w:val="18"/>
              </w:rPr>
            </w:pPr>
            <w:r>
              <w:rPr>
                <w:rFonts w:ascii="Tahoma" w:eastAsia="Tahoma" w:hAnsi="Tahoma" w:cs="Tahoma"/>
                <w:color w:val="444444"/>
                <w:sz w:val="18"/>
                <w:szCs w:val="18"/>
                <w:highlight w:val="white"/>
              </w:rPr>
              <w:t xml:space="preserve"> by Mike Hebert.</w:t>
            </w:r>
          </w:p>
          <w:p w14:paraId="024FAF18"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 xml:space="preserve"> “</w:t>
            </w:r>
            <w:hyperlink r:id="rId10">
              <w:r>
                <w:rPr>
                  <w:rFonts w:ascii="Tahoma" w:eastAsia="Tahoma" w:hAnsi="Tahoma" w:cs="Tahoma"/>
                  <w:sz w:val="18"/>
                  <w:szCs w:val="18"/>
                </w:rPr>
                <w:t>The Volleyball Handbook</w:t>
              </w:r>
            </w:hyperlink>
            <w:r>
              <w:rPr>
                <w:rFonts w:ascii="Tahoma" w:eastAsia="Tahoma" w:hAnsi="Tahoma" w:cs="Tahoma"/>
                <w:sz w:val="18"/>
                <w:szCs w:val="18"/>
              </w:rPr>
              <w:t>”</w:t>
            </w:r>
          </w:p>
          <w:p w14:paraId="45FCD96D" w14:textId="77777777" w:rsidR="00873F2C" w:rsidRDefault="00000000">
            <w:pPr>
              <w:spacing w:before="240" w:after="240"/>
              <w:rPr>
                <w:rFonts w:ascii="Tahoma" w:eastAsia="Tahoma" w:hAnsi="Tahoma" w:cs="Tahoma"/>
                <w:sz w:val="18"/>
                <w:szCs w:val="18"/>
              </w:rPr>
            </w:pPr>
            <w:r>
              <w:rPr>
                <w:rFonts w:ascii="Tahoma" w:eastAsia="Tahoma" w:hAnsi="Tahoma" w:cs="Tahoma"/>
                <w:color w:val="424242"/>
                <w:sz w:val="18"/>
                <w:szCs w:val="18"/>
              </w:rPr>
              <w:t>by</w:t>
            </w:r>
            <w:r>
              <w:rPr>
                <w:b/>
                <w:color w:val="424242"/>
                <w:sz w:val="42"/>
                <w:szCs w:val="42"/>
              </w:rPr>
              <w:t xml:space="preserve"> </w:t>
            </w:r>
            <w:r>
              <w:rPr>
                <w:rFonts w:ascii="Tahoma" w:eastAsia="Tahoma" w:hAnsi="Tahoma" w:cs="Tahoma"/>
                <w:color w:val="424242"/>
                <w:sz w:val="18"/>
                <w:szCs w:val="18"/>
              </w:rPr>
              <w:t>Bob Miller</w:t>
            </w:r>
          </w:p>
          <w:p w14:paraId="102DFCCD"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*Online Resources</w:t>
            </w:r>
          </w:p>
          <w:p w14:paraId="4F47F28E" w14:textId="77777777" w:rsidR="00873F2C" w:rsidRDefault="00000000">
            <w:pPr>
              <w:spacing w:before="240" w:after="240"/>
              <w:rPr>
                <w:rFonts w:ascii="Tahoma" w:eastAsia="Tahoma" w:hAnsi="Tahoma" w:cs="Tahoma"/>
                <w:sz w:val="18"/>
                <w:szCs w:val="18"/>
              </w:rPr>
            </w:pPr>
            <w:r>
              <w:rPr>
                <w:rFonts w:ascii="Tahoma" w:eastAsia="Tahoma" w:hAnsi="Tahoma" w:cs="Tahoma"/>
                <w:sz w:val="18"/>
                <w:szCs w:val="18"/>
              </w:rPr>
              <w:t xml:space="preserve">Resources for Coaches </w:t>
            </w:r>
          </w:p>
          <w:p w14:paraId="16310043" w14:textId="77777777" w:rsidR="00873F2C" w:rsidRDefault="00000000">
            <w:pPr>
              <w:spacing w:before="240" w:after="240"/>
              <w:rPr>
                <w:rFonts w:ascii="Tahoma" w:eastAsia="Tahoma" w:hAnsi="Tahoma" w:cs="Tahoma"/>
                <w:color w:val="1155CC"/>
                <w:sz w:val="18"/>
                <w:szCs w:val="18"/>
                <w:u w:val="single"/>
              </w:rPr>
            </w:pPr>
            <w:hyperlink r:id="rId11">
              <w:r>
                <w:rPr>
                  <w:rFonts w:ascii="Tahoma" w:eastAsia="Tahoma" w:hAnsi="Tahoma" w:cs="Tahoma"/>
                  <w:color w:val="1155CC"/>
                  <w:sz w:val="18"/>
                  <w:szCs w:val="18"/>
                  <w:u w:val="single"/>
                </w:rPr>
                <w:t>Resources for Coaches - USA Volleyball</w:t>
              </w:r>
            </w:hyperlink>
          </w:p>
        </w:tc>
      </w:tr>
    </w:tbl>
    <w:p w14:paraId="701D5CBF" w14:textId="77777777" w:rsidR="00873F2C" w:rsidRDefault="00000000">
      <w:r>
        <w:rPr>
          <w:rFonts w:ascii="ABeeZee" w:eastAsia="ABeeZee" w:hAnsi="ABeeZee" w:cs="ABeeZee"/>
          <w:b/>
          <w:sz w:val="26"/>
          <w:szCs w:val="26"/>
        </w:rPr>
        <w:tab/>
      </w:r>
    </w:p>
    <w:sectPr w:rsidR="00873F2C">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eZee">
    <w:charset w:val="00"/>
    <w:family w:val="auto"/>
    <w:pitch w:val="default"/>
    <w:embedRegular r:id="rId1" w:fontKey="{247742ED-9DB0-4C16-9A03-551556F3DFC3}"/>
    <w:embedBold r:id="rId2" w:fontKey="{047306DC-EE00-46E1-BB03-7036BDE052D5}"/>
  </w:font>
  <w:font w:name="Tahoma">
    <w:panose1 w:val="020B0604030504040204"/>
    <w:charset w:val="00"/>
    <w:family w:val="swiss"/>
    <w:pitch w:val="variable"/>
    <w:sig w:usb0="E1002EFF" w:usb1="C000605B" w:usb2="00000029" w:usb3="00000000" w:csb0="000101FF" w:csb1="00000000"/>
    <w:embedRegular r:id="rId3" w:fontKey="{E8F298C1-4801-4896-B99A-A145734A244C}"/>
    <w:embedBold r:id="rId4" w:fontKey="{47822E22-0B06-4128-97B8-E2928CBAD900}"/>
  </w:font>
  <w:font w:name="Calibri">
    <w:panose1 w:val="020F0502020204030204"/>
    <w:charset w:val="00"/>
    <w:family w:val="swiss"/>
    <w:pitch w:val="variable"/>
    <w:sig w:usb0="E4002EFF" w:usb1="C000247B" w:usb2="00000009" w:usb3="00000000" w:csb0="000001FF" w:csb1="00000000"/>
    <w:embedRegular r:id="rId5" w:fontKey="{24A97EB6-4EAF-43D0-88B3-AB4FF63E8440}"/>
  </w:font>
  <w:font w:name="Cambria">
    <w:panose1 w:val="02040503050406030204"/>
    <w:charset w:val="00"/>
    <w:family w:val="roman"/>
    <w:pitch w:val="variable"/>
    <w:sig w:usb0="E00006FF" w:usb1="420024FF" w:usb2="02000000" w:usb3="00000000" w:csb0="0000019F" w:csb1="00000000"/>
    <w:embedRegular r:id="rId6" w:fontKey="{6F4BF233-E85B-4810-BAA8-27DE58897E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2C"/>
    <w:rsid w:val="000C0C60"/>
    <w:rsid w:val="00873F2C"/>
    <w:rsid w:val="00F01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2AC0"/>
  <w15:docId w15:val="{F03232D4-E5D6-4D80-B9D4-8F3D4BBD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savolleyball.org/resources-for-coach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dreads.com/book/show/1626579.The_Volleyball_Handbook?from_search=true&amp;qid=eLP7FgyYKg&amp;rank=8"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savolleyball.org/resources-for-coaches/" TargetMode="External"/><Relationship Id="rId11" Type="http://schemas.openxmlformats.org/officeDocument/2006/relationships/hyperlink" Target="https://usavolleyball.org/resources-for-coaches/" TargetMode="External"/><Relationship Id="rId5" Type="http://schemas.openxmlformats.org/officeDocument/2006/relationships/hyperlink" Target="https://www.goodreads.com/book/show/1626579.The_Volleyball_Handbook?from_search=true&amp;qid=eLP7FgyYKg&amp;rank=8" TargetMode="External"/><Relationship Id="rId10" Type="http://schemas.openxmlformats.org/officeDocument/2006/relationships/hyperlink" Target="https://www.goodreads.com/book/show/1626579.The_Volleyball_Handbook?from_search=true&amp;qid=eLP7FgyYKg&amp;rank=8" TargetMode="External"/><Relationship Id="rId4" Type="http://schemas.openxmlformats.org/officeDocument/2006/relationships/image" Target="media/image1.png"/><Relationship Id="rId9" Type="http://schemas.openxmlformats.org/officeDocument/2006/relationships/hyperlink" Target="https://www.youtube.com/watch?v=9FBIaqr7Tj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996</Words>
  <Characters>5681</Characters>
  <Application>Microsoft Office Word</Application>
  <DocSecurity>0</DocSecurity>
  <Lines>47</Lines>
  <Paragraphs>13</Paragraphs>
  <ScaleCrop>false</ScaleCrop>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Essie K</dc:creator>
  <cp:lastModifiedBy>Washington, Essie K</cp:lastModifiedBy>
  <cp:revision>2</cp:revision>
  <dcterms:created xsi:type="dcterms:W3CDTF">2024-10-03T19:09:00Z</dcterms:created>
  <dcterms:modified xsi:type="dcterms:W3CDTF">2024-10-03T19:09:00Z</dcterms:modified>
</cp:coreProperties>
</file>